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Sanierung und Erweiterung der Sporthalle am Friedrich-Franz-Gymnasium in Parchim; Los B09 - Außenfenster/-türen, Metallglas, RWA, Sonnenschutz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B09 - Außenfenster/-türen, Metallglas, RWA, Sonnenschutz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